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1E461" w14:textId="77777777" w:rsidR="007974E5" w:rsidRPr="007974E5" w:rsidRDefault="00C933F9" w:rsidP="007974E5">
      <w:pPr>
        <w:spacing w:after="0" w:line="240" w:lineRule="auto"/>
        <w:rPr>
          <w:b/>
          <w:color w:val="44C0C0"/>
          <w:sz w:val="24"/>
          <w:szCs w:val="24"/>
        </w:rPr>
      </w:pPr>
      <w:r>
        <w:rPr>
          <w:b/>
          <w:color w:val="44C0C0"/>
          <w:sz w:val="24"/>
          <w:szCs w:val="24"/>
        </w:rPr>
        <w:t>STANOVISKO AEDL K SOUČASNÉ NOVELE ZÁKONA O LÉČIVECH A K VYBRANÝM POZMĚŇOVACÍM NÁVRH</w:t>
      </w:r>
      <w:r w:rsidRPr="00C933F9">
        <w:rPr>
          <w:b/>
          <w:color w:val="44C0C0"/>
          <w:sz w:val="24"/>
          <w:szCs w:val="24"/>
        </w:rPr>
        <w:t>ŮM</w:t>
      </w:r>
    </w:p>
    <w:p w14:paraId="23C3610A" w14:textId="373DB84F" w:rsidR="00C933F9" w:rsidRPr="00366038" w:rsidRDefault="00953E59" w:rsidP="00366038">
      <w:pPr>
        <w:spacing w:before="120" w:after="0" w:line="240" w:lineRule="auto"/>
        <w:jc w:val="both"/>
        <w:rPr>
          <w:color w:val="6B6B6B"/>
          <w:sz w:val="24"/>
          <w:szCs w:val="24"/>
        </w:rPr>
      </w:pPr>
      <w:r w:rsidRPr="00EF67D2">
        <w:rPr>
          <w:color w:val="92CDDC"/>
          <w:sz w:val="24"/>
          <w:szCs w:val="24"/>
        </w:rPr>
        <w:br/>
      </w:r>
      <w:r w:rsidR="00C933F9" w:rsidRPr="00366038">
        <w:rPr>
          <w:color w:val="6B6B6B"/>
          <w:sz w:val="24"/>
          <w:szCs w:val="24"/>
        </w:rPr>
        <w:t>Asociace evropských distributorů léčiv (</w:t>
      </w:r>
      <w:r w:rsidR="00C933F9" w:rsidRPr="00366038">
        <w:rPr>
          <w:b/>
          <w:color w:val="6B6B6B"/>
          <w:sz w:val="24"/>
          <w:szCs w:val="24"/>
        </w:rPr>
        <w:t>AEDL</w:t>
      </w:r>
      <w:r w:rsidR="00C933F9" w:rsidRPr="00366038">
        <w:rPr>
          <w:color w:val="6B6B6B"/>
          <w:sz w:val="24"/>
          <w:szCs w:val="24"/>
        </w:rPr>
        <w:t xml:space="preserve">) nadále považuje způsob regulace omezení exportu v současném </w:t>
      </w:r>
      <w:r w:rsidR="00366038">
        <w:rPr>
          <w:color w:val="6B6B6B"/>
          <w:sz w:val="24"/>
          <w:szCs w:val="24"/>
        </w:rPr>
        <w:t xml:space="preserve">platném </w:t>
      </w:r>
      <w:r w:rsidR="00C933F9" w:rsidRPr="00366038">
        <w:rPr>
          <w:color w:val="6B6B6B"/>
          <w:sz w:val="24"/>
          <w:szCs w:val="24"/>
        </w:rPr>
        <w:t xml:space="preserve">zákonném znění  </w:t>
      </w:r>
      <w:r w:rsidR="00366038">
        <w:rPr>
          <w:color w:val="6B6B6B"/>
          <w:sz w:val="24"/>
          <w:szCs w:val="24"/>
        </w:rPr>
        <w:t>formou mimořádných opatření Ministerstva zdravotnictví (</w:t>
      </w:r>
      <w:proofErr w:type="spellStart"/>
      <w:r w:rsidR="00366038">
        <w:rPr>
          <w:color w:val="6B6B6B"/>
          <w:sz w:val="24"/>
          <w:szCs w:val="24"/>
        </w:rPr>
        <w:t>MZd</w:t>
      </w:r>
      <w:proofErr w:type="spellEnd"/>
      <w:r w:rsidR="00366038">
        <w:rPr>
          <w:color w:val="6B6B6B"/>
          <w:sz w:val="24"/>
          <w:szCs w:val="24"/>
        </w:rPr>
        <w:t xml:space="preserve">) </w:t>
      </w:r>
      <w:r w:rsidR="00C933F9" w:rsidRPr="00366038">
        <w:rPr>
          <w:color w:val="6B6B6B"/>
          <w:sz w:val="24"/>
          <w:szCs w:val="24"/>
        </w:rPr>
        <w:t xml:space="preserve">za dostatečně účinné. Nesouhlasíme s tvrzením, že by reexport byl zásadní příčinou výpadků léků, ale dle Evropské lékové agentury (EMA) jsou hlavními příčinami nedostatků léků v Evropské unii výrobní problémy farmaceutických firem. Měnit </w:t>
      </w:r>
      <w:r w:rsidR="00366038">
        <w:rPr>
          <w:color w:val="6B6B6B"/>
          <w:sz w:val="24"/>
          <w:szCs w:val="24"/>
        </w:rPr>
        <w:t xml:space="preserve">zásadně </w:t>
      </w:r>
      <w:r w:rsidR="00C933F9" w:rsidRPr="00366038">
        <w:rPr>
          <w:color w:val="6B6B6B"/>
          <w:sz w:val="24"/>
          <w:szCs w:val="24"/>
        </w:rPr>
        <w:t xml:space="preserve">podmínky </w:t>
      </w:r>
      <w:r w:rsidR="00366038">
        <w:rPr>
          <w:color w:val="6B6B6B"/>
          <w:sz w:val="24"/>
          <w:szCs w:val="24"/>
        </w:rPr>
        <w:t>distribuce léčiv</w:t>
      </w:r>
      <w:r w:rsidR="00C933F9" w:rsidRPr="00366038">
        <w:rPr>
          <w:color w:val="6B6B6B"/>
          <w:sz w:val="24"/>
          <w:szCs w:val="24"/>
        </w:rPr>
        <w:t xml:space="preserve"> </w:t>
      </w:r>
      <w:r w:rsidR="00366038">
        <w:rPr>
          <w:color w:val="6B6B6B"/>
          <w:sz w:val="24"/>
          <w:szCs w:val="24"/>
        </w:rPr>
        <w:t xml:space="preserve">v ČR </w:t>
      </w:r>
      <w:r w:rsidR="00C933F9" w:rsidRPr="00366038">
        <w:rPr>
          <w:color w:val="6B6B6B"/>
          <w:sz w:val="24"/>
          <w:szCs w:val="24"/>
        </w:rPr>
        <w:t>není podle nás nutné</w:t>
      </w:r>
      <w:r w:rsidR="00366038">
        <w:rPr>
          <w:color w:val="6B6B6B"/>
          <w:sz w:val="24"/>
          <w:szCs w:val="24"/>
        </w:rPr>
        <w:t xml:space="preserve"> a domníváme se, že by i nadále měl obchod v EU fungovat na principu volného pohybu zboží, pakliže dnes již víme, že je nereálné, že by léčiva jako komodita mohla být z tohoto volného pohybu v budoucnu vyjmuta</w:t>
      </w:r>
      <w:r w:rsidR="00C933F9" w:rsidRPr="00366038">
        <w:rPr>
          <w:color w:val="6B6B6B"/>
          <w:sz w:val="24"/>
          <w:szCs w:val="24"/>
        </w:rPr>
        <w:t xml:space="preserve">. </w:t>
      </w:r>
      <w:r w:rsidR="00366038">
        <w:rPr>
          <w:color w:val="6B6B6B"/>
          <w:sz w:val="24"/>
          <w:szCs w:val="24"/>
        </w:rPr>
        <w:t xml:space="preserve">Museli by to totiž ratifikovat parlamenty všech členských zemí. </w:t>
      </w:r>
      <w:r w:rsidR="00C933F9" w:rsidRPr="00366038">
        <w:rPr>
          <w:color w:val="6B6B6B"/>
          <w:sz w:val="24"/>
          <w:szCs w:val="24"/>
        </w:rPr>
        <w:t xml:space="preserve">Členové AEDL </w:t>
      </w:r>
      <w:r w:rsidR="00366038">
        <w:rPr>
          <w:color w:val="6B6B6B"/>
          <w:sz w:val="24"/>
          <w:szCs w:val="24"/>
        </w:rPr>
        <w:t xml:space="preserve">vždy plně respektovali platná mimořádná opatření </w:t>
      </w:r>
      <w:proofErr w:type="spellStart"/>
      <w:r w:rsidR="00366038">
        <w:rPr>
          <w:color w:val="6B6B6B"/>
          <w:sz w:val="24"/>
          <w:szCs w:val="24"/>
        </w:rPr>
        <w:t>MZd</w:t>
      </w:r>
      <w:proofErr w:type="spellEnd"/>
      <w:r w:rsidR="00366038">
        <w:rPr>
          <w:color w:val="6B6B6B"/>
          <w:sz w:val="24"/>
          <w:szCs w:val="24"/>
        </w:rPr>
        <w:t>, tj. zákazy exportu v odůvodněných případech a nemáme tedy námitky, kdyby jejich po</w:t>
      </w:r>
      <w:r w:rsidR="00385669">
        <w:rPr>
          <w:color w:val="6B6B6B"/>
          <w:sz w:val="24"/>
          <w:szCs w:val="24"/>
        </w:rPr>
        <w:t>rušení bylo Zákonem o léčivu (ZOL</w:t>
      </w:r>
      <w:r w:rsidR="00366038">
        <w:rPr>
          <w:color w:val="6B6B6B"/>
          <w:sz w:val="24"/>
          <w:szCs w:val="24"/>
        </w:rPr>
        <w:t>) konkrétněji sankcionováno</w:t>
      </w:r>
      <w:r w:rsidR="00C933F9" w:rsidRPr="00366038">
        <w:rPr>
          <w:color w:val="6B6B6B"/>
          <w:sz w:val="24"/>
          <w:szCs w:val="24"/>
        </w:rPr>
        <w:t xml:space="preserve">. </w:t>
      </w:r>
    </w:p>
    <w:p w14:paraId="196E8398" w14:textId="11EB5B13" w:rsidR="00C933F9" w:rsidRPr="00366038" w:rsidRDefault="00C933F9" w:rsidP="00366038">
      <w:pPr>
        <w:spacing w:before="120" w:after="0" w:line="240" w:lineRule="auto"/>
        <w:jc w:val="both"/>
        <w:rPr>
          <w:color w:val="6B6B6B"/>
          <w:sz w:val="24"/>
          <w:szCs w:val="24"/>
        </w:rPr>
      </w:pPr>
      <w:r w:rsidRPr="00366038">
        <w:rPr>
          <w:color w:val="6B6B6B"/>
          <w:sz w:val="24"/>
          <w:szCs w:val="24"/>
        </w:rPr>
        <w:t xml:space="preserve">K návrhu pana předsedy Výboru pro zdravotnictví </w:t>
      </w:r>
      <w:r w:rsidR="00366038">
        <w:rPr>
          <w:color w:val="6B6B6B"/>
          <w:sz w:val="24"/>
          <w:szCs w:val="24"/>
        </w:rPr>
        <w:t xml:space="preserve">prof. MUDr. </w:t>
      </w:r>
      <w:r w:rsidRPr="00366038">
        <w:rPr>
          <w:color w:val="6B6B6B"/>
          <w:sz w:val="24"/>
          <w:szCs w:val="24"/>
        </w:rPr>
        <w:t>Vyzuly</w:t>
      </w:r>
      <w:r w:rsidR="00366038">
        <w:rPr>
          <w:color w:val="6B6B6B"/>
          <w:sz w:val="24"/>
          <w:szCs w:val="24"/>
        </w:rPr>
        <w:t>, CSc.</w:t>
      </w:r>
      <w:r w:rsidRPr="00366038">
        <w:rPr>
          <w:color w:val="6B6B6B"/>
          <w:sz w:val="24"/>
          <w:szCs w:val="24"/>
        </w:rPr>
        <w:t xml:space="preserve"> chceme konstatovat, že</w:t>
      </w:r>
      <w:r w:rsidR="00366038">
        <w:rPr>
          <w:color w:val="6B6B6B"/>
          <w:sz w:val="24"/>
          <w:szCs w:val="24"/>
        </w:rPr>
        <w:t xml:space="preserve"> </w:t>
      </w:r>
      <w:r w:rsidRPr="00366038">
        <w:rPr>
          <w:color w:val="6B6B6B"/>
          <w:sz w:val="24"/>
          <w:szCs w:val="24"/>
        </w:rPr>
        <w:t xml:space="preserve"> </w:t>
      </w:r>
      <w:r w:rsidR="00366038">
        <w:rPr>
          <w:color w:val="6B6B6B"/>
          <w:sz w:val="24"/>
          <w:szCs w:val="24"/>
        </w:rPr>
        <w:t>přespříliš</w:t>
      </w:r>
      <w:r w:rsidRPr="00366038">
        <w:rPr>
          <w:color w:val="6B6B6B"/>
          <w:sz w:val="24"/>
          <w:szCs w:val="24"/>
        </w:rPr>
        <w:t xml:space="preserve"> </w:t>
      </w:r>
      <w:r w:rsidR="00366038">
        <w:rPr>
          <w:color w:val="6B6B6B"/>
          <w:sz w:val="24"/>
          <w:szCs w:val="24"/>
        </w:rPr>
        <w:t xml:space="preserve">zasahuje do </w:t>
      </w:r>
      <w:r w:rsidRPr="00366038">
        <w:rPr>
          <w:color w:val="6B6B6B"/>
          <w:sz w:val="24"/>
          <w:szCs w:val="24"/>
        </w:rPr>
        <w:t>cen</w:t>
      </w:r>
      <w:r w:rsidR="00366038">
        <w:rPr>
          <w:color w:val="6B6B6B"/>
          <w:sz w:val="24"/>
          <w:szCs w:val="24"/>
        </w:rPr>
        <w:t>otvorby</w:t>
      </w:r>
      <w:r w:rsidRPr="00366038">
        <w:rPr>
          <w:color w:val="6B6B6B"/>
          <w:sz w:val="24"/>
          <w:szCs w:val="24"/>
        </w:rPr>
        <w:t xml:space="preserve"> léčiv. V České republice jsou již nyní  ceny léčiv jedny z nejnižších v Evropské unii. Pro další snižování </w:t>
      </w:r>
      <w:r w:rsidR="00366038">
        <w:rPr>
          <w:color w:val="6B6B6B"/>
          <w:sz w:val="24"/>
          <w:szCs w:val="24"/>
        </w:rPr>
        <w:t>ukotvením v Z</w:t>
      </w:r>
      <w:r w:rsidR="00385669">
        <w:rPr>
          <w:color w:val="6B6B6B"/>
          <w:sz w:val="24"/>
          <w:szCs w:val="24"/>
        </w:rPr>
        <w:t>OL</w:t>
      </w:r>
      <w:r w:rsidR="00366038">
        <w:rPr>
          <w:color w:val="6B6B6B"/>
          <w:sz w:val="24"/>
          <w:szCs w:val="24"/>
        </w:rPr>
        <w:t xml:space="preserve"> </w:t>
      </w:r>
      <w:r w:rsidRPr="00366038">
        <w:rPr>
          <w:color w:val="6B6B6B"/>
          <w:sz w:val="24"/>
          <w:szCs w:val="24"/>
        </w:rPr>
        <w:t xml:space="preserve">nevidíme prostor a domníváme se, že by v reálu mnoho firem ukončilo dodávky léčiv na náš trh. </w:t>
      </w:r>
    </w:p>
    <w:p w14:paraId="3FBB1238" w14:textId="77777777" w:rsidR="00C933F9" w:rsidRPr="00366038" w:rsidRDefault="00C933F9" w:rsidP="00366038">
      <w:pPr>
        <w:spacing w:before="120" w:after="0" w:line="240" w:lineRule="auto"/>
        <w:jc w:val="both"/>
        <w:rPr>
          <w:color w:val="6B6B6B"/>
          <w:sz w:val="24"/>
          <w:szCs w:val="24"/>
        </w:rPr>
      </w:pPr>
      <w:r w:rsidRPr="00366038">
        <w:rPr>
          <w:color w:val="6B6B6B"/>
          <w:sz w:val="24"/>
          <w:szCs w:val="24"/>
        </w:rPr>
        <w:t xml:space="preserve">S pozměňovacím návrhem pana poslance Běhounka principiálně souhlasíme.  Konkrétně jde o rozdělování dodávek  léčiv pro jednotlivé distributory v rozsahu jejich tržního podílu. Opět jako v případě definice nedostatku však postrádáme </w:t>
      </w:r>
      <w:r w:rsidR="00366038">
        <w:rPr>
          <w:color w:val="6B6B6B"/>
          <w:sz w:val="24"/>
          <w:szCs w:val="24"/>
        </w:rPr>
        <w:t>jasně definovaný</w:t>
      </w:r>
      <w:r w:rsidRPr="00366038">
        <w:rPr>
          <w:color w:val="6B6B6B"/>
          <w:sz w:val="24"/>
          <w:szCs w:val="24"/>
        </w:rPr>
        <w:t xml:space="preserve"> výpočet </w:t>
      </w:r>
      <w:r w:rsidR="00366038">
        <w:rPr>
          <w:color w:val="6B6B6B"/>
          <w:sz w:val="24"/>
          <w:szCs w:val="24"/>
        </w:rPr>
        <w:t xml:space="preserve">tržního </w:t>
      </w:r>
      <w:r w:rsidRPr="00366038">
        <w:rPr>
          <w:color w:val="6B6B6B"/>
          <w:sz w:val="24"/>
          <w:szCs w:val="24"/>
        </w:rPr>
        <w:t xml:space="preserve">podílu </w:t>
      </w:r>
      <w:r w:rsidR="00366038">
        <w:rPr>
          <w:color w:val="6B6B6B"/>
          <w:sz w:val="24"/>
          <w:szCs w:val="24"/>
        </w:rPr>
        <w:t>distributora</w:t>
      </w:r>
      <w:r w:rsidRPr="00366038">
        <w:rPr>
          <w:color w:val="6B6B6B"/>
          <w:sz w:val="24"/>
          <w:szCs w:val="24"/>
        </w:rPr>
        <w:t xml:space="preserve">. </w:t>
      </w:r>
      <w:r w:rsidR="00366038">
        <w:rPr>
          <w:color w:val="6B6B6B"/>
          <w:sz w:val="24"/>
          <w:szCs w:val="24"/>
        </w:rPr>
        <w:t>S</w:t>
      </w:r>
      <w:r w:rsidRPr="00366038">
        <w:rPr>
          <w:color w:val="6B6B6B"/>
          <w:sz w:val="24"/>
          <w:szCs w:val="24"/>
        </w:rPr>
        <w:t xml:space="preserve">triktní povinnost dodat léčivo do 48 hodin může v praxi narazit na celou řadu technických omezení. </w:t>
      </w:r>
    </w:p>
    <w:p w14:paraId="06B6CA6F" w14:textId="77777777" w:rsidR="00C933F9" w:rsidRPr="00366038" w:rsidRDefault="00C933F9" w:rsidP="00366038">
      <w:pPr>
        <w:spacing w:before="120" w:after="0" w:line="240" w:lineRule="auto"/>
        <w:jc w:val="both"/>
        <w:rPr>
          <w:color w:val="6B6B6B"/>
          <w:sz w:val="24"/>
          <w:szCs w:val="24"/>
        </w:rPr>
      </w:pPr>
      <w:r w:rsidRPr="00366038">
        <w:rPr>
          <w:color w:val="6B6B6B"/>
          <w:sz w:val="24"/>
          <w:szCs w:val="24"/>
        </w:rPr>
        <w:t>Stále nám chybí definice, co je nedostatek léčiva a dále nesouhlasíme se lhůtou 15 dní</w:t>
      </w:r>
      <w:r w:rsidR="00366038">
        <w:rPr>
          <w:color w:val="6B6B6B"/>
          <w:sz w:val="24"/>
          <w:szCs w:val="24"/>
        </w:rPr>
        <w:t xml:space="preserve">, ve které se musí </w:t>
      </w:r>
      <w:proofErr w:type="spellStart"/>
      <w:r w:rsidR="00366038">
        <w:rPr>
          <w:color w:val="6B6B6B"/>
          <w:sz w:val="24"/>
          <w:szCs w:val="24"/>
        </w:rPr>
        <w:t>MZd</w:t>
      </w:r>
      <w:proofErr w:type="spellEnd"/>
      <w:r w:rsidR="00366038">
        <w:rPr>
          <w:color w:val="6B6B6B"/>
          <w:sz w:val="24"/>
          <w:szCs w:val="24"/>
        </w:rPr>
        <w:t xml:space="preserve"> vyjádřit ke konkrétnímu záměru exportovat léčivo.</w:t>
      </w:r>
      <w:r w:rsidRPr="00366038">
        <w:rPr>
          <w:color w:val="6B6B6B"/>
          <w:sz w:val="24"/>
          <w:szCs w:val="24"/>
        </w:rPr>
        <w:t xml:space="preserve"> V případě, že do 15 dnů od oznámení záměru reexportu není vydáno opatření obecné povahy omezující nebo zakazující distribuci oznámeného přípravku do zahraničí, může distributor provést </w:t>
      </w:r>
      <w:proofErr w:type="spellStart"/>
      <w:r w:rsidRPr="00366038">
        <w:rPr>
          <w:color w:val="6B6B6B"/>
          <w:sz w:val="24"/>
          <w:szCs w:val="24"/>
        </w:rPr>
        <w:t>zamýšlenou</w:t>
      </w:r>
      <w:proofErr w:type="spellEnd"/>
      <w:r w:rsidRPr="00366038">
        <w:rPr>
          <w:color w:val="6B6B6B"/>
          <w:sz w:val="24"/>
          <w:szCs w:val="24"/>
        </w:rPr>
        <w:t xml:space="preserve"> distribuci. Je to příliš dlouhá lhůta a omezuje podnikání jako takové. Jiné státy v Evropské unii mají tuto lhůtu 2-5 pracovních dní, u nás je v návrhu až 15 dní.  </w:t>
      </w:r>
    </w:p>
    <w:p w14:paraId="2D80C0DE" w14:textId="77777777" w:rsidR="00C933F9" w:rsidRPr="00366038" w:rsidRDefault="00C933F9" w:rsidP="00366038">
      <w:pPr>
        <w:spacing w:before="120" w:after="0" w:line="240" w:lineRule="auto"/>
        <w:jc w:val="both"/>
        <w:rPr>
          <w:color w:val="6B6B6B"/>
          <w:sz w:val="24"/>
          <w:szCs w:val="24"/>
        </w:rPr>
      </w:pPr>
      <w:r w:rsidRPr="00366038">
        <w:rPr>
          <w:color w:val="6B6B6B"/>
          <w:sz w:val="24"/>
          <w:szCs w:val="24"/>
        </w:rPr>
        <w:t xml:space="preserve">Můžeme použít znovu příklad ze Španělska. Tamní vláda v roce 2010 měla podobný záměr a byla nakonec po výměně názorů s Evropskou komisí nucena upravit oznamovací povinnost pro distributory. </w:t>
      </w:r>
      <w:proofErr w:type="spellStart"/>
      <w:r w:rsidRPr="00366038">
        <w:rPr>
          <w:color w:val="6B6B6B"/>
          <w:sz w:val="24"/>
          <w:szCs w:val="24"/>
        </w:rPr>
        <w:t>Tá</w:t>
      </w:r>
      <w:proofErr w:type="spellEnd"/>
      <w:r w:rsidRPr="00366038">
        <w:rPr>
          <w:color w:val="6B6B6B"/>
          <w:sz w:val="24"/>
          <w:szCs w:val="24"/>
        </w:rPr>
        <w:t xml:space="preserve"> se týkala pouze krátkého seznamu léčivých přípravků a lékový ústav a dostali za úkol odpovědět do 3 dnů. Na seznamu tak jsou léčivé přípravky, které nemají na španělském trhu terapeutickou alternativu a jsou nedostatkové. Seznam obsahuje pouze 8 léčivých přípravků (v různých silách jde celkem o 14 léků). Opět se řešil základní rozpor mezi volným pohybem služeb a zboží jako principu EU na jedné straně a právem jednotlivých států chránit veřejné zdraví na straně druhé. Můžeme se tak dostat do obdobné situace.</w:t>
      </w:r>
    </w:p>
    <w:p w14:paraId="3F73D57F" w14:textId="77777777" w:rsidR="00C933F9" w:rsidRPr="00366038" w:rsidRDefault="00852C86" w:rsidP="00366038">
      <w:pPr>
        <w:spacing w:before="120" w:after="0" w:line="240" w:lineRule="auto"/>
        <w:jc w:val="both"/>
        <w:rPr>
          <w:color w:val="6B6B6B"/>
          <w:sz w:val="24"/>
          <w:szCs w:val="24"/>
        </w:rPr>
      </w:pPr>
      <w:r>
        <w:rPr>
          <w:color w:val="6B6B6B"/>
          <w:sz w:val="24"/>
          <w:szCs w:val="24"/>
        </w:rPr>
        <w:lastRenderedPageBreak/>
        <w:t>Jako Asociace evropských distributorů léčiv</w:t>
      </w:r>
      <w:r w:rsidR="00C933F9" w:rsidRPr="00366038">
        <w:rPr>
          <w:color w:val="6B6B6B"/>
          <w:sz w:val="24"/>
          <w:szCs w:val="24"/>
        </w:rPr>
        <w:t xml:space="preserve"> máme vícero připomínek, </w:t>
      </w:r>
      <w:r>
        <w:rPr>
          <w:color w:val="6B6B6B"/>
          <w:sz w:val="24"/>
          <w:szCs w:val="24"/>
        </w:rPr>
        <w:t>některé z nich</w:t>
      </w:r>
      <w:r w:rsidR="00C933F9" w:rsidRPr="00366038">
        <w:rPr>
          <w:color w:val="6B6B6B"/>
          <w:sz w:val="24"/>
          <w:szCs w:val="24"/>
        </w:rPr>
        <w:t xml:space="preserve"> </w:t>
      </w:r>
      <w:r>
        <w:rPr>
          <w:color w:val="6B6B6B"/>
          <w:sz w:val="24"/>
          <w:szCs w:val="24"/>
        </w:rPr>
        <w:t xml:space="preserve">byly respektovány v několika načtených pozměňovacích </w:t>
      </w:r>
      <w:r w:rsidR="00C933F9" w:rsidRPr="00366038">
        <w:rPr>
          <w:color w:val="6B6B6B"/>
          <w:sz w:val="24"/>
          <w:szCs w:val="24"/>
        </w:rPr>
        <w:t xml:space="preserve"> </w:t>
      </w:r>
      <w:r>
        <w:rPr>
          <w:color w:val="6B6B6B"/>
          <w:sz w:val="24"/>
          <w:szCs w:val="24"/>
        </w:rPr>
        <w:t xml:space="preserve">návrzích k Zákonu o léčivech. </w:t>
      </w:r>
    </w:p>
    <w:p w14:paraId="59D2429A" w14:textId="77777777" w:rsidR="00C933F9" w:rsidRPr="008823BF" w:rsidRDefault="00C933F9" w:rsidP="00366038">
      <w:pPr>
        <w:spacing w:before="120" w:after="0" w:line="240" w:lineRule="auto"/>
        <w:jc w:val="both"/>
      </w:pPr>
    </w:p>
    <w:p w14:paraId="7251E323" w14:textId="77777777" w:rsidR="002B7624" w:rsidRDefault="00953E59" w:rsidP="00366038">
      <w:pPr>
        <w:spacing w:after="0" w:line="240" w:lineRule="auto"/>
        <w:jc w:val="both"/>
        <w:rPr>
          <w:color w:val="6B6B6B"/>
          <w:sz w:val="24"/>
          <w:szCs w:val="24"/>
        </w:rPr>
      </w:pPr>
      <w:r>
        <w:rPr>
          <w:color w:val="6B6B6B"/>
          <w:sz w:val="24"/>
          <w:szCs w:val="24"/>
        </w:rPr>
        <w:br/>
      </w:r>
    </w:p>
    <w:p w14:paraId="4A83A3B6" w14:textId="50F697E4" w:rsidR="007974E5" w:rsidRDefault="007974E5" w:rsidP="007974E5">
      <w:pPr>
        <w:spacing w:after="0" w:line="240" w:lineRule="auto"/>
        <w:rPr>
          <w:color w:val="6B6B6B"/>
          <w:sz w:val="24"/>
          <w:szCs w:val="24"/>
        </w:rPr>
      </w:pPr>
      <w:bookmarkStart w:id="0" w:name="_GoBack"/>
      <w:bookmarkEnd w:id="0"/>
    </w:p>
    <w:p w14:paraId="372C4978" w14:textId="77777777" w:rsidR="007974E5" w:rsidRDefault="007974E5" w:rsidP="007974E5">
      <w:pPr>
        <w:spacing w:after="0" w:line="240" w:lineRule="auto"/>
        <w:rPr>
          <w:color w:val="6B6B6B"/>
          <w:sz w:val="24"/>
          <w:szCs w:val="24"/>
        </w:rPr>
      </w:pPr>
    </w:p>
    <w:p w14:paraId="390B5DF5" w14:textId="77777777" w:rsidR="007974E5" w:rsidRDefault="007974E5" w:rsidP="007974E5">
      <w:pPr>
        <w:spacing w:after="0" w:line="240" w:lineRule="auto"/>
        <w:rPr>
          <w:color w:val="6B6B6B"/>
          <w:sz w:val="24"/>
          <w:szCs w:val="24"/>
        </w:rPr>
      </w:pPr>
      <w:r>
        <w:rPr>
          <w:color w:val="6B6B6B"/>
          <w:sz w:val="24"/>
          <w:szCs w:val="24"/>
        </w:rPr>
        <w:t xml:space="preserve">                                                                                       </w:t>
      </w:r>
    </w:p>
    <w:p w14:paraId="04203FEC" w14:textId="77777777" w:rsidR="007974E5" w:rsidRDefault="007974E5" w:rsidP="007974E5">
      <w:pPr>
        <w:spacing w:after="0" w:line="240" w:lineRule="auto"/>
        <w:rPr>
          <w:color w:val="6B6B6B"/>
          <w:sz w:val="24"/>
          <w:szCs w:val="24"/>
        </w:rPr>
      </w:pPr>
    </w:p>
    <w:p w14:paraId="6440F1E3" w14:textId="77777777" w:rsidR="007974E5" w:rsidRDefault="007974E5" w:rsidP="007974E5">
      <w:pPr>
        <w:spacing w:after="0" w:line="240" w:lineRule="auto"/>
        <w:ind w:left="2832" w:firstLine="708"/>
        <w:rPr>
          <w:color w:val="6B6B6B"/>
          <w:sz w:val="24"/>
          <w:szCs w:val="24"/>
        </w:rPr>
      </w:pPr>
      <w:r>
        <w:rPr>
          <w:color w:val="6B6B6B"/>
          <w:sz w:val="24"/>
          <w:szCs w:val="24"/>
        </w:rPr>
        <w:t xml:space="preserve">                                       PharmDr. MUDr. Jan ŠIMON</w:t>
      </w:r>
    </w:p>
    <w:p w14:paraId="2A8C714D" w14:textId="3B80A2E9" w:rsidR="007974E5" w:rsidRPr="00953E59" w:rsidRDefault="007974E5" w:rsidP="007974E5">
      <w:pPr>
        <w:spacing w:after="0" w:line="240" w:lineRule="auto"/>
        <w:rPr>
          <w:color w:val="6B6B6B"/>
          <w:sz w:val="24"/>
          <w:szCs w:val="24"/>
        </w:rPr>
      </w:pPr>
      <w:r>
        <w:rPr>
          <w:color w:val="6B6B6B"/>
          <w:sz w:val="24"/>
          <w:szCs w:val="24"/>
        </w:rPr>
        <w:t xml:space="preserve">                                                                                                              místopředseda AEDL</w:t>
      </w:r>
    </w:p>
    <w:sectPr w:rsidR="007974E5" w:rsidRPr="00953E59" w:rsidSect="00A47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93B5A" w14:textId="77777777" w:rsidR="00304BF6" w:rsidRDefault="00304BF6" w:rsidP="00622D1C">
      <w:pPr>
        <w:spacing w:after="0" w:line="240" w:lineRule="auto"/>
      </w:pPr>
      <w:r>
        <w:separator/>
      </w:r>
    </w:p>
  </w:endnote>
  <w:endnote w:type="continuationSeparator" w:id="0">
    <w:p w14:paraId="684A5329" w14:textId="77777777" w:rsidR="00304BF6" w:rsidRDefault="00304BF6" w:rsidP="0062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E2E74" w14:textId="77777777" w:rsidR="00366038" w:rsidRDefault="003660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FFDFC" w14:textId="77777777" w:rsidR="00366038" w:rsidRDefault="0036603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8ADC3" w14:textId="77777777" w:rsidR="00366038" w:rsidRDefault="003660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00058" w14:textId="77777777" w:rsidR="00304BF6" w:rsidRDefault="00304BF6" w:rsidP="00622D1C">
      <w:pPr>
        <w:spacing w:after="0" w:line="240" w:lineRule="auto"/>
      </w:pPr>
      <w:r>
        <w:separator/>
      </w:r>
    </w:p>
  </w:footnote>
  <w:footnote w:type="continuationSeparator" w:id="0">
    <w:p w14:paraId="19690D64" w14:textId="77777777" w:rsidR="00304BF6" w:rsidRDefault="00304BF6" w:rsidP="0062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96E9" w14:textId="77777777" w:rsidR="00366038" w:rsidRDefault="00304BF6">
    <w:pPr>
      <w:pStyle w:val="Zhlav"/>
    </w:pPr>
    <w:r>
      <w:rPr>
        <w:noProof/>
        <w:lang w:eastAsia="cs-CZ"/>
      </w:rPr>
      <w:pict w14:anchorId="70038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75450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lavickovy_ papir_AEDL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51B3B" w14:textId="77777777" w:rsidR="00366038" w:rsidRDefault="00304BF6">
    <w:pPr>
      <w:pStyle w:val="Zhlav"/>
    </w:pPr>
    <w:r>
      <w:rPr>
        <w:noProof/>
        <w:lang w:eastAsia="cs-CZ"/>
      </w:rPr>
      <w:pict w14:anchorId="51645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75451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hlavickovy_ papir_AEDL_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36C58" w14:textId="77777777" w:rsidR="00366038" w:rsidRDefault="00304BF6">
    <w:pPr>
      <w:pStyle w:val="Zhlav"/>
    </w:pPr>
    <w:r>
      <w:rPr>
        <w:noProof/>
        <w:lang w:eastAsia="cs-CZ"/>
      </w:rPr>
      <w:pict w14:anchorId="114DF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75449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lavickovy_ papir_AEDL_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1C"/>
    <w:rsid w:val="00125CE1"/>
    <w:rsid w:val="00175B2F"/>
    <w:rsid w:val="00190A58"/>
    <w:rsid w:val="002B7624"/>
    <w:rsid w:val="00304BF6"/>
    <w:rsid w:val="003314B6"/>
    <w:rsid w:val="00366038"/>
    <w:rsid w:val="00385669"/>
    <w:rsid w:val="003C6850"/>
    <w:rsid w:val="004C273D"/>
    <w:rsid w:val="00575381"/>
    <w:rsid w:val="00622D1C"/>
    <w:rsid w:val="006A0B31"/>
    <w:rsid w:val="006F4ED2"/>
    <w:rsid w:val="0070170A"/>
    <w:rsid w:val="00744EF5"/>
    <w:rsid w:val="0076362E"/>
    <w:rsid w:val="007974E5"/>
    <w:rsid w:val="00852C86"/>
    <w:rsid w:val="008D1ACE"/>
    <w:rsid w:val="00953E59"/>
    <w:rsid w:val="009F350E"/>
    <w:rsid w:val="00A4791C"/>
    <w:rsid w:val="00A771C6"/>
    <w:rsid w:val="00B33F9B"/>
    <w:rsid w:val="00B87EA9"/>
    <w:rsid w:val="00C24109"/>
    <w:rsid w:val="00C253CF"/>
    <w:rsid w:val="00C419A8"/>
    <w:rsid w:val="00C933F9"/>
    <w:rsid w:val="00D10ACD"/>
    <w:rsid w:val="00D1162B"/>
    <w:rsid w:val="00E93C60"/>
    <w:rsid w:val="00F8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F32E4C7"/>
  <w15:docId w15:val="{C1080611-BAA2-4F12-9F52-824008A4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7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D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2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D1C"/>
  </w:style>
  <w:style w:type="paragraph" w:styleId="Zpat">
    <w:name w:val="footer"/>
    <w:basedOn w:val="Normln"/>
    <w:link w:val="ZpatChar"/>
    <w:uiPriority w:val="99"/>
    <w:unhideWhenUsed/>
    <w:rsid w:val="0062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E6410</dc:creator>
  <cp:lastModifiedBy>Jan Kovarik</cp:lastModifiedBy>
  <cp:revision>5</cp:revision>
  <cp:lastPrinted>2015-04-13T11:39:00Z</cp:lastPrinted>
  <dcterms:created xsi:type="dcterms:W3CDTF">2016-10-20T17:52:00Z</dcterms:created>
  <dcterms:modified xsi:type="dcterms:W3CDTF">2016-10-25T21:25:00Z</dcterms:modified>
</cp:coreProperties>
</file>